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after="0"/>
        <w:rPr>
          <w:rFonts w:ascii="Times New Roman" w:cs="Times New Roman" w:hAnsi="Times New Roman"/>
          <w:sz w:val="24"/>
        </w:rPr>
      </w:pPr>
      <w:r>
        <w:rPr>
          <w:rFonts w:ascii="Times New Roman" w:cs="Times New Roman" w:hAnsi="Times New Roman"/>
          <w:sz w:val="24"/>
        </w:rPr>
        <w:t>Jinyi Xue</w:t>
      </w:r>
    </w:p>
    <w:p>
      <w:pPr>
        <w:pStyle w:val="style0"/>
        <w:spacing w:after="0"/>
        <w:rPr>
          <w:rFonts w:ascii="Times New Roman" w:cs="Times New Roman" w:hAnsi="Times New Roman"/>
          <w:sz w:val="24"/>
        </w:rPr>
      </w:pPr>
      <w:r>
        <w:rPr>
          <w:rFonts w:ascii="Times New Roman" w:cs="Times New Roman" w:hAnsi="Times New Roman"/>
          <w:sz w:val="24"/>
        </w:rPr>
        <w:t>Professor T.P Coughlin</w:t>
      </w:r>
    </w:p>
    <w:p>
      <w:pPr>
        <w:pStyle w:val="style0"/>
        <w:spacing w:after="0"/>
        <w:rPr>
          <w:rFonts w:ascii="Times New Roman" w:cs="Times New Roman" w:hAnsi="Times New Roman"/>
          <w:sz w:val="24"/>
        </w:rPr>
      </w:pPr>
      <w:r>
        <w:rPr>
          <w:rFonts w:ascii="Times New Roman" w:cs="Times New Roman" w:hAnsi="Times New Roman"/>
          <w:sz w:val="24"/>
        </w:rPr>
        <w:t>ENL 3V: Introduction to Literature</w:t>
      </w:r>
    </w:p>
    <w:p>
      <w:pPr>
        <w:pStyle w:val="style0"/>
        <w:spacing w:after="0"/>
        <w:rPr>
          <w:rFonts w:ascii="Times New Roman" w:cs="Times New Roman" w:hAnsi="Times New Roman"/>
          <w:sz w:val="24"/>
        </w:rPr>
      </w:pPr>
      <w:r>
        <w:rPr>
          <w:rFonts w:ascii="Times New Roman" w:cs="Times New Roman" w:hAnsi="Times New Roman" w:hint="eastAsia"/>
          <w:sz w:val="24"/>
        </w:rPr>
        <w:t>December</w:t>
      </w:r>
      <w:r>
        <w:rPr>
          <w:rFonts w:ascii="Times New Roman" w:cs="Times New Roman" w:hAnsi="Times New Roman"/>
          <w:sz w:val="24"/>
        </w:rPr>
        <w:t xml:space="preserve"> 2025</w:t>
      </w:r>
    </w:p>
    <w:p>
      <w:pPr>
        <w:pStyle w:val="style0"/>
        <w:spacing w:after="0"/>
        <w:rPr>
          <w:rFonts w:ascii="Times New Roman" w:cs="Times New Roman" w:hAnsi="Times New Roman"/>
          <w:sz w:val="24"/>
        </w:rPr>
      </w:pPr>
    </w:p>
    <w:p>
      <w:pPr>
        <w:pStyle w:val="style0"/>
        <w:jc w:val="center"/>
        <w:rPr>
          <w:rFonts w:ascii="Times New Roman" w:cs="Times New Roman" w:hAnsi="Times New Roman"/>
          <w:sz w:val="24"/>
        </w:rPr>
      </w:pPr>
      <w:r>
        <w:rPr>
          <w:rFonts w:ascii="Times New Roman" w:cs="Times New Roman" w:hAnsi="Times New Roman"/>
          <w:b/>
          <w:bCs/>
          <w:sz w:val="24"/>
        </w:rPr>
        <w:t>Haunted Kinship: Family Demons in Julia Elliott’s “All the Other Demons”</w:t>
      </w:r>
    </w:p>
    <w:p>
      <w:pPr>
        <w:pStyle w:val="style0"/>
        <w:ind w:firstLine="420"/>
        <w:rPr>
          <w:rFonts w:ascii="Times New Roman" w:cs="Times New Roman" w:hAnsi="Times New Roman"/>
          <w:sz w:val="24"/>
        </w:rPr>
      </w:pPr>
      <w:r>
        <w:rPr>
          <w:rFonts w:ascii="Times New Roman" w:cs="Times New Roman" w:hAnsi="Times New Roman"/>
          <w:sz w:val="24"/>
        </w:rPr>
        <w:t xml:space="preserve">Demons </w:t>
      </w:r>
      <w:r>
        <w:rPr>
          <w:rFonts w:ascii="Times New Roman" w:cs="Times New Roman" w:hAnsi="Times New Roman"/>
          <w:sz w:val="24"/>
        </w:rPr>
        <w:t>belong</w:t>
      </w:r>
      <w:r>
        <w:rPr>
          <w:rFonts w:ascii="Times New Roman" w:cs="Times New Roman" w:hAnsi="Times New Roman"/>
          <w:sz w:val="24"/>
        </w:rPr>
        <w:t>s</w:t>
      </w:r>
      <w:r>
        <w:rPr>
          <w:rFonts w:ascii="Times New Roman" w:cs="Times New Roman" w:hAnsi="Times New Roman"/>
          <w:sz w:val="24"/>
        </w:rPr>
        <w:t xml:space="preserve"> to horror films and ancient myths, not the creaking floorboards of a working-class home</w:t>
      </w:r>
      <w:r>
        <w:rPr>
          <w:rFonts w:ascii="Times New Roman" w:cs="Times New Roman" w:hAnsi="Times New Roman"/>
          <w:sz w:val="24"/>
        </w:rPr>
        <w:t>. Julia Elliott’s short story “All the Other Demons,” however, plants demons in the middle of a messy working-class household and lets them bleed into ordinary objects and routines. The first-person narrator</w:t>
      </w:r>
      <w:r>
        <w:rPr>
          <w:rFonts w:ascii="Times New Roman" w:cs="Times New Roman" w:hAnsi="Times New Roman"/>
          <w:sz w:val="24"/>
        </w:rPr>
        <w:t xml:space="preserve"> who is</w:t>
      </w:r>
      <w:r>
        <w:rPr>
          <w:rFonts w:ascii="Times New Roman" w:cs="Times New Roman" w:hAnsi="Times New Roman"/>
          <w:sz w:val="24"/>
        </w:rPr>
        <w:t xml:space="preserve"> </w:t>
      </w:r>
      <w:r>
        <w:rPr>
          <w:rFonts w:ascii="Times New Roman" w:cs="Times New Roman" w:hAnsi="Times New Roman"/>
          <w:sz w:val="24"/>
        </w:rPr>
        <w:t xml:space="preserve">a twelve-year-old girl looking back on one unsettling summer, remembers how her father could not stop talking about demons and how her younger brother Cabbage became obsessed with killing them. On the surface, the story traces the children’s exposure to horror imagery, especially the censored Primetime broadcast of </w:t>
      </w:r>
      <w:r>
        <w:rPr>
          <w:rFonts w:ascii="Times New Roman" w:cs="Times New Roman" w:hAnsi="Times New Roman"/>
          <w:i/>
          <w:iCs/>
          <w:sz w:val="24"/>
        </w:rPr>
        <w:t>The Exorcist</w:t>
      </w:r>
      <w:r>
        <w:rPr>
          <w:rFonts w:ascii="Times New Roman" w:cs="Times New Roman" w:hAnsi="Times New Roman"/>
          <w:sz w:val="24"/>
        </w:rPr>
        <w:t xml:space="preserve">. </w:t>
      </w:r>
      <w:r>
        <w:rPr>
          <w:rFonts w:ascii="Times New Roman" w:cs="Times New Roman" w:hAnsi="Times New Roman"/>
          <w:sz w:val="24"/>
        </w:rPr>
        <w:t xml:space="preserve">However, </w:t>
      </w:r>
      <w:r>
        <w:rPr>
          <w:rFonts w:ascii="Times New Roman" w:cs="Times New Roman" w:hAnsi="Times New Roman"/>
          <w:sz w:val="24"/>
        </w:rPr>
        <w:t>Elliott is really telling a story</w:t>
      </w:r>
      <w:r>
        <w:rPr>
          <w:rFonts w:ascii="Times New Roman" w:cs="Times New Roman" w:hAnsi="Times New Roman"/>
          <w:sz w:val="24"/>
        </w:rPr>
        <w:t xml:space="preserve"> about family relationship</w:t>
      </w:r>
      <w:r>
        <w:rPr>
          <w:rFonts w:ascii="Times New Roman" w:cs="Times New Roman" w:hAnsi="Times New Roman"/>
          <w:sz w:val="24"/>
        </w:rPr>
        <w:t xml:space="preserve">. </w:t>
      </w:r>
      <w:r>
        <w:rPr>
          <w:rFonts w:ascii="Times New Roman" w:cs="Times New Roman" w:hAnsi="Times New Roman"/>
          <w:sz w:val="24"/>
        </w:rPr>
        <w:t>This essay presents the argument that the emotional habits and fears that circulate through the family are the real demons in the story. These are the parents who are the source of these demons and are passed to the children. Elliott employs three primary formal elements to demonstrate this troubled kinship</w:t>
      </w:r>
      <w:r>
        <w:rPr>
          <w:rFonts w:ascii="Times New Roman" w:cs="Times New Roman" w:hAnsi="Times New Roman"/>
          <w:sz w:val="24"/>
        </w:rPr>
        <w:t xml:space="preserve">, which are </w:t>
      </w:r>
      <w:r>
        <w:rPr>
          <w:rFonts w:ascii="Times New Roman" w:cs="Times New Roman" w:hAnsi="Times New Roman"/>
          <w:sz w:val="24"/>
        </w:rPr>
        <w:t>a first-person narration alternating in the use of I and we, domestic settings revealing various facets of the family, and horror imagery that turns into the common language of the family. These gadgets show that the family is not haunted by monsters in Hell but by behavioral patterns, anxiety, and imagination.</w:t>
      </w:r>
    </w:p>
    <w:p>
      <w:pPr>
        <w:pStyle w:val="style0"/>
        <w:rPr>
          <w:rFonts w:ascii="Times New Roman" w:cs="Times New Roman" w:hAnsi="Times New Roman"/>
          <w:b/>
          <w:bCs/>
          <w:sz w:val="24"/>
        </w:rPr>
      </w:pPr>
      <w:r>
        <w:rPr>
          <w:rFonts w:ascii="Times New Roman" w:cs="Times New Roman" w:hAnsi="Times New Roman"/>
          <w:b/>
          <w:bCs/>
          <w:sz w:val="24"/>
        </w:rPr>
        <w:t xml:space="preserve">How </w:t>
      </w:r>
      <w:r>
        <w:rPr>
          <w:rFonts w:ascii="Times New Roman" w:cs="Times New Roman" w:hAnsi="Times New Roman"/>
          <w:b/>
          <w:bCs/>
          <w:sz w:val="24"/>
        </w:rPr>
        <w:t>kinship is</w:t>
      </w:r>
      <w:r>
        <w:rPr>
          <w:rFonts w:ascii="Times New Roman" w:cs="Times New Roman" w:hAnsi="Times New Roman"/>
          <w:b/>
          <w:bCs/>
          <w:sz w:val="24"/>
        </w:rPr>
        <w:t xml:space="preserve"> remembered?</w:t>
      </w:r>
    </w:p>
    <w:p>
      <w:pPr>
        <w:pStyle w:val="style0"/>
        <w:ind w:firstLine="420"/>
        <w:rPr>
          <w:rFonts w:ascii="Times New Roman" w:cs="Times New Roman" w:hAnsi="Times New Roman"/>
          <w:sz w:val="24"/>
        </w:rPr>
      </w:pPr>
      <w:r>
        <w:rPr>
          <w:rFonts w:ascii="Times New Roman" w:cs="Times New Roman" w:hAnsi="Times New Roman"/>
          <w:sz w:val="24"/>
        </w:rPr>
        <w:t xml:space="preserve">The narrator narrates the story in the future. She repeats the words </w:t>
      </w:r>
      <w:r>
        <w:rPr>
          <w:rFonts w:ascii="Times New Roman" w:cs="Times New Roman" w:hAnsi="Times New Roman"/>
          <w:sz w:val="24"/>
        </w:rPr>
        <w:t>“</w:t>
      </w:r>
      <w:r>
        <w:rPr>
          <w:rFonts w:ascii="Times New Roman" w:cs="Times New Roman" w:hAnsi="Times New Roman"/>
          <w:sz w:val="24"/>
        </w:rPr>
        <w:t>That summer</w:t>
      </w:r>
      <w:r>
        <w:rPr>
          <w:rFonts w:ascii="Times New Roman" w:cs="Times New Roman" w:hAnsi="Times New Roman"/>
          <w:sz w:val="24"/>
        </w:rPr>
        <w:t>”</w:t>
      </w:r>
      <w:r>
        <w:rPr>
          <w:rFonts w:ascii="Times New Roman" w:cs="Times New Roman" w:hAnsi="Times New Roman"/>
          <w:sz w:val="24"/>
        </w:rPr>
        <w:t xml:space="preserve">, and it proves that she recalls this period as a turning point in her life. She recalls thunderstorms, her transforming body and the fact that her father became obsessed with demons (Elliott). The title That summer is a memory spell. It brings the entire family together in a single season that is cumbersome and memorable. The narrator also repeats the word </w:t>
      </w:r>
      <w:r>
        <w:rPr>
          <w:rFonts w:ascii="Times New Roman" w:cs="Times New Roman" w:hAnsi="Times New Roman"/>
          <w:sz w:val="24"/>
        </w:rPr>
        <w:t>our</w:t>
      </w:r>
      <w:r>
        <w:rPr>
          <w:rFonts w:ascii="Times New Roman" w:cs="Times New Roman" w:hAnsi="Times New Roman"/>
          <w:sz w:val="24"/>
        </w:rPr>
        <w:t xml:space="preserve"> a</w:t>
      </w:r>
      <w:r>
        <w:rPr>
          <w:rFonts w:ascii="Times New Roman" w:cs="Times New Roman" w:hAnsi="Times New Roman"/>
          <w:sz w:val="24"/>
        </w:rPr>
        <w:t xml:space="preserve"> number of times. She refers to our huge father and our small mother (Elliott)</w:t>
      </w:r>
      <w:r>
        <w:rPr>
          <w:rFonts w:ascii="Times New Roman" w:cs="Times New Roman" w:hAnsi="Times New Roman"/>
          <w:sz w:val="24"/>
        </w:rPr>
        <w:t xml:space="preserve">. </w:t>
      </w:r>
      <w:r>
        <w:rPr>
          <w:rFonts w:ascii="Times New Roman" w:cs="Times New Roman" w:hAnsi="Times New Roman"/>
          <w:sz w:val="24"/>
        </w:rPr>
        <w:t>.</w:t>
      </w:r>
      <w:r>
        <w:rPr>
          <w:rFonts w:ascii="Times New Roman" w:cs="Times New Roman" w:hAnsi="Times New Roman"/>
          <w:sz w:val="24"/>
        </w:rPr>
        <w:t xml:space="preserve"> At the same time, the narrator is clearly older as she tells the story. She can describe demonology, quote her father’s stories, and see patterns that her younger self could not. </w:t>
      </w:r>
      <w:r>
        <w:rPr>
          <w:rFonts w:ascii="Times New Roman" w:cs="Times New Roman" w:hAnsi="Times New Roman"/>
          <w:sz w:val="24"/>
        </w:rPr>
        <w:t xml:space="preserve">Therefore, </w:t>
      </w:r>
      <w:r>
        <w:rPr>
          <w:rFonts w:ascii="Times New Roman" w:cs="Times New Roman" w:hAnsi="Times New Roman"/>
          <w:sz w:val="24"/>
        </w:rPr>
        <w:t>Kinship in this story is not only what happened in the past; it is also the way that past is organized and interpreted through a later “I” who now understands the family’s “demons” as an inheritance rather than a series of random frights.</w:t>
      </w:r>
    </w:p>
    <w:p>
      <w:pPr>
        <w:pStyle w:val="style0"/>
        <w:ind w:firstLine="420"/>
        <w:rPr>
          <w:rFonts w:ascii="Times New Roman" w:cs="Times New Roman" w:hAnsi="Times New Roman"/>
          <w:sz w:val="24"/>
        </w:rPr>
      </w:pPr>
      <w:r>
        <w:rPr>
          <w:rFonts w:ascii="Times New Roman" w:cs="Times New Roman" w:hAnsi="Times New Roman"/>
          <w:sz w:val="24"/>
        </w:rPr>
        <w:t xml:space="preserve">The first-person voice </w:t>
      </w:r>
      <w:r>
        <w:rPr>
          <w:rFonts w:ascii="Times New Roman" w:cs="Times New Roman" w:hAnsi="Times New Roman"/>
          <w:sz w:val="24"/>
        </w:rPr>
        <w:t>shifted</w:t>
      </w:r>
      <w:r>
        <w:rPr>
          <w:rFonts w:ascii="Times New Roman" w:cs="Times New Roman" w:hAnsi="Times New Roman"/>
          <w:sz w:val="24"/>
        </w:rPr>
        <w:t xml:space="preserve"> between “I” and “we”</w:t>
      </w:r>
      <w:r>
        <w:rPr>
          <w:rFonts w:ascii="Times New Roman" w:cs="Times New Roman" w:hAnsi="Times New Roman"/>
          <w:sz w:val="24"/>
        </w:rPr>
        <w:t xml:space="preserve">. </w:t>
      </w:r>
      <w:r>
        <w:rPr>
          <w:rFonts w:ascii="Times New Roman" w:cs="Times New Roman" w:hAnsi="Times New Roman"/>
          <w:sz w:val="24"/>
        </w:rPr>
        <w:t xml:space="preserve">When the previews for </w:t>
      </w:r>
      <w:r>
        <w:rPr>
          <w:rFonts w:ascii="Times New Roman" w:cs="Times New Roman" w:hAnsi="Times New Roman"/>
          <w:i/>
          <w:iCs/>
          <w:sz w:val="24"/>
        </w:rPr>
        <w:t>The Exorcist</w:t>
      </w:r>
      <w:r>
        <w:rPr>
          <w:rFonts w:ascii="Times New Roman" w:cs="Times New Roman" w:hAnsi="Times New Roman"/>
          <w:sz w:val="24"/>
        </w:rPr>
        <w:t xml:space="preserve"> first start airing, she explains, “The Devil was what brought us all together. Whenever an Exorcist preview came on, we huddled in the den with its shag carpet and dark wood paneling” (Elliott). The verb “huddled” and the pronoun “we” underline how the family briefly becomes a circle gathered around the television, bonded by fear and curiosity. In contrast, when she describes sneaking cigarettes in the magnolia tree or fantasizing about returning to school with a “heavy metal mane” and “the eternal power of the femme fatale,” the pronoun shifts back to “I” (Elliott). Those “I” moments show her imagining a self that might escape the house entirely. Because she is twelve in the </w:t>
      </w:r>
      <w:r>
        <w:rPr>
          <w:rFonts w:ascii="Times New Roman" w:cs="Times New Roman" w:hAnsi="Times New Roman"/>
          <w:sz w:val="24"/>
        </w:rPr>
        <w:t xml:space="preserve">remembered scenes but older as narrator, she is old enough to notice contradictions in her parents and to feel embarrassed by them, but still young enough in the memory to be genuinely frightened and confused. </w:t>
      </w:r>
      <w:r>
        <w:rPr>
          <w:rFonts w:ascii="Times New Roman" w:cs="Times New Roman" w:hAnsi="Times New Roman"/>
          <w:sz w:val="24"/>
        </w:rPr>
        <w:t>Elliott shows the instability of the narrator’s position in the family</w:t>
      </w:r>
      <w:r>
        <w:rPr>
          <w:rFonts w:ascii="Times New Roman" w:cs="Times New Roman" w:hAnsi="Times New Roman"/>
          <w:sz w:val="24"/>
        </w:rPr>
        <w:t xml:space="preserve"> by </w:t>
      </w:r>
      <w:r>
        <w:rPr>
          <w:rFonts w:ascii="Times New Roman" w:cs="Times New Roman" w:hAnsi="Times New Roman"/>
          <w:sz w:val="24"/>
        </w:rPr>
        <w:t>shifiting</w:t>
      </w:r>
      <w:r>
        <w:rPr>
          <w:rFonts w:ascii="Times New Roman" w:cs="Times New Roman" w:hAnsi="Times New Roman"/>
          <w:sz w:val="24"/>
        </w:rPr>
        <w:t xml:space="preserve"> the </w:t>
      </w:r>
      <w:r>
        <w:rPr>
          <w:rFonts w:ascii="Times New Roman" w:cs="Times New Roman" w:hAnsi="Times New Roman"/>
          <w:sz w:val="24"/>
        </w:rPr>
        <w:t>prounces</w:t>
      </w:r>
      <w:r>
        <w:rPr>
          <w:rFonts w:ascii="Times New Roman" w:cs="Times New Roman" w:hAnsi="Times New Roman"/>
          <w:sz w:val="24"/>
        </w:rPr>
        <w:t>.</w:t>
      </w:r>
      <w:r>
        <w:rPr>
          <w:rFonts w:ascii="Times New Roman" w:cs="Times New Roman" w:hAnsi="Times New Roman"/>
          <w:sz w:val="24"/>
        </w:rPr>
        <w:t xml:space="preserve"> </w:t>
      </w:r>
      <w:r>
        <w:rPr>
          <w:rFonts w:ascii="Times New Roman" w:cs="Times New Roman" w:hAnsi="Times New Roman"/>
          <w:sz w:val="24"/>
        </w:rPr>
        <w:t xml:space="preserve">Kinship is not stable for her. She moves between connection and separation. The shifting voice becomes a formal way to </w:t>
      </w:r>
      <w:r>
        <w:rPr>
          <w:rFonts w:ascii="Times New Roman" w:cs="Times New Roman" w:hAnsi="Times New Roman"/>
          <w:sz w:val="24"/>
        </w:rPr>
        <w:t xml:space="preserve">show </w:t>
      </w:r>
      <w:r>
        <w:rPr>
          <w:rFonts w:ascii="Times New Roman" w:cs="Times New Roman" w:hAnsi="Times New Roman"/>
          <w:sz w:val="24"/>
        </w:rPr>
        <w:t xml:space="preserve"> </w:t>
      </w:r>
      <w:r>
        <w:rPr>
          <w:rFonts w:ascii="Times New Roman" w:cs="Times New Roman" w:hAnsi="Times New Roman"/>
          <w:sz w:val="24"/>
        </w:rPr>
        <w:t>kinship</w:t>
      </w:r>
      <w:r>
        <w:rPr>
          <w:rFonts w:ascii="Times New Roman" w:cs="Times New Roman" w:hAnsi="Times New Roman"/>
          <w:sz w:val="24"/>
        </w:rPr>
        <w:t xml:space="preserve"> </w:t>
      </w:r>
      <w:r>
        <w:rPr>
          <w:rFonts w:ascii="Times New Roman" w:cs="Times New Roman" w:hAnsi="Times New Roman"/>
          <w:sz w:val="24"/>
        </w:rPr>
        <w:t>are</w:t>
      </w:r>
      <w:r>
        <w:rPr>
          <w:rFonts w:ascii="Times New Roman" w:cs="Times New Roman" w:hAnsi="Times New Roman"/>
          <w:sz w:val="24"/>
        </w:rPr>
        <w:t xml:space="preserve"> haunted and confusing.</w:t>
      </w:r>
    </w:p>
    <w:p>
      <w:pPr>
        <w:pStyle w:val="style0"/>
        <w:rPr>
          <w:rFonts w:ascii="Times New Roman" w:cs="Times New Roman" w:hAnsi="Times New Roman"/>
          <w:b/>
          <w:bCs/>
          <w:sz w:val="24"/>
        </w:rPr>
      </w:pPr>
      <w:r>
        <w:rPr>
          <w:rFonts w:ascii="Times New Roman" w:cs="Times New Roman" w:hAnsi="Times New Roman"/>
          <w:b/>
          <w:bCs/>
          <w:sz w:val="24"/>
        </w:rPr>
        <w:t>How Kinship Works Inside the House?</w:t>
      </w:r>
    </w:p>
    <w:p>
      <w:pPr>
        <w:pStyle w:val="style0"/>
        <w:ind w:firstLine="420"/>
        <w:rPr>
          <w:rFonts w:ascii="Times New Roman" w:cs="Times New Roman" w:hAnsi="Times New Roman"/>
          <w:sz w:val="24"/>
        </w:rPr>
      </w:pPr>
      <w:r>
        <w:rPr>
          <w:rFonts w:ascii="Times New Roman" w:cs="Times New Roman" w:hAnsi="Times New Roman"/>
          <w:sz w:val="24"/>
        </w:rPr>
        <w:t>The story use</w:t>
      </w:r>
      <w:r>
        <w:rPr>
          <w:rFonts w:ascii="Times New Roman" w:cs="Times New Roman" w:hAnsi="Times New Roman"/>
          <w:sz w:val="24"/>
        </w:rPr>
        <w:t xml:space="preserve">d </w:t>
      </w:r>
      <w:r>
        <w:rPr>
          <w:rFonts w:ascii="Times New Roman" w:cs="Times New Roman" w:hAnsi="Times New Roman"/>
          <w:sz w:val="24"/>
        </w:rPr>
        <w:t>sensory details to show that the house itself is haunted. Elliott describes “lichen-colored shag,” moldy furniture, termite spray, and crawling millipedes (Elliott). These details make the home feel dirty, unstable, and tense. They show that the haunting comes from inside the house, not from outside.</w:t>
      </w:r>
      <w:r>
        <w:rPr>
          <w:rFonts w:ascii="Times New Roman" w:cs="Times New Roman" w:hAnsi="Times New Roman"/>
          <w:sz w:val="24"/>
        </w:rPr>
        <w:t xml:space="preserve"> Each room stages a different version of family life. The living room, with its powder-blue velveteen sofa and “saffron wall-to-wall carpet,” is “fetishistically maintained” for imaginary visitors and almost never used by the actual family; it represents the fantasy of a proper household that the parents want to display, and the narrator quietly disrupts this display by smoking in it and imagining herself in an eighteenth-century romance (Elliott). By contrast, </w:t>
      </w:r>
      <w:r>
        <w:rPr>
          <w:rFonts w:ascii="Times New Roman" w:cs="Times New Roman" w:hAnsi="Times New Roman"/>
          <w:sz w:val="24"/>
        </w:rPr>
        <w:t>the den is the actual family room that is small, dingy, and gloomy. It reeks of chemicals and deterioration. This is the room where children watch horror previews. The room couch is turned into a thin, moldy mattress (Elliott). The den reveals the reality of family life, which is a sort of fear, intimacy and chaos</w:t>
      </w:r>
      <w:r>
        <w:rPr>
          <w:rFonts w:ascii="Times New Roman" w:cs="Times New Roman" w:hAnsi="Times New Roman"/>
          <w:sz w:val="24"/>
        </w:rPr>
        <w:t>.</w:t>
      </w:r>
    </w:p>
    <w:p>
      <w:pPr>
        <w:pStyle w:val="style0"/>
        <w:ind w:firstLine="420"/>
        <w:rPr>
          <w:rFonts w:ascii="Times New Roman" w:cs="Times New Roman" w:hAnsi="Times New Roman"/>
          <w:sz w:val="24"/>
        </w:rPr>
      </w:pPr>
      <w:r>
        <w:rPr>
          <w:rFonts w:ascii="Times New Roman" w:cs="Times New Roman" w:hAnsi="Times New Roman"/>
          <w:sz w:val="24"/>
        </w:rPr>
        <w:t xml:space="preserve">The kitchen and backyard become stages for the parents’ failed attempts at care. </w:t>
      </w:r>
      <w:r>
        <w:rPr>
          <w:rFonts w:ascii="Times New Roman" w:cs="Times New Roman" w:hAnsi="Times New Roman"/>
          <w:sz w:val="24"/>
        </w:rPr>
        <w:t>On the day of Dad’s “sportsman’s feast,” Mom has gone “on cooking strike” and shouts that the children must “fend for yourselves,” so Dad marches them outside and promises to feed them on fish he “caught with [his] own hands” (Elliott). On one level, this looks like a stereotypical paternal performance, the father providing “wild game” for his family. Yet the sensory details undercut that ideal. The fish</w:t>
      </w:r>
      <w:r>
        <w:rPr>
          <w:rFonts w:ascii="Times New Roman" w:cs="Times New Roman" w:hAnsi="Times New Roman"/>
          <w:sz w:val="24"/>
        </w:rPr>
        <w:t xml:space="preserve"> was</w:t>
      </w:r>
      <w:r>
        <w:rPr>
          <w:rFonts w:ascii="Times New Roman" w:cs="Times New Roman" w:hAnsi="Times New Roman"/>
          <w:sz w:val="24"/>
        </w:rPr>
        <w:t xml:space="preserve"> </w:t>
      </w:r>
      <w:r>
        <w:rPr>
          <w:rFonts w:ascii="Times New Roman" w:cs="Times New Roman" w:hAnsi="Times New Roman"/>
          <w:sz w:val="24"/>
        </w:rPr>
        <w:t>stored in bread bags</w:t>
      </w:r>
      <w:r>
        <w:rPr>
          <w:rFonts w:ascii="Times New Roman" w:cs="Times New Roman" w:hAnsi="Times New Roman"/>
          <w:sz w:val="24"/>
        </w:rPr>
        <w:t xml:space="preserve"> and </w:t>
      </w:r>
      <w:r>
        <w:rPr>
          <w:rFonts w:ascii="Times New Roman" w:cs="Times New Roman" w:hAnsi="Times New Roman"/>
          <w:sz w:val="24"/>
        </w:rPr>
        <w:t xml:space="preserve">thaw into a “gelatinous mass” that smells of “stagnant swamps,” </w:t>
      </w:r>
      <w:r>
        <w:rPr>
          <w:rFonts w:ascii="Times New Roman" w:cs="Times New Roman" w:hAnsi="Times New Roman"/>
          <w:sz w:val="24"/>
        </w:rPr>
        <w:t>The recycled oil pollutes the air with oily vapors. The paper plates collapse. The children are swarmed by flies (Elliott). The father makes a horrible and messy scene instead of feeding the family. Kinship turns out to be disturbing and not reassuring.</w:t>
      </w:r>
    </w:p>
    <w:p>
      <w:pPr>
        <w:pStyle w:val="style0"/>
        <w:ind w:firstLine="420"/>
        <w:rPr>
          <w:rFonts w:ascii="Times New Roman" w:cs="Times New Roman" w:hAnsi="Times New Roman"/>
          <w:sz w:val="24"/>
        </w:rPr>
      </w:pPr>
      <w:r>
        <w:rPr>
          <w:rFonts w:ascii="Times New Roman" w:cs="Times New Roman" w:hAnsi="Times New Roman"/>
          <w:sz w:val="24"/>
        </w:rPr>
        <w:t>The mother also has such a moment. She goes on a cleaning spurt with a wailing and disjointed vacuum. She shouts that she will suck all the specks of filth in this shithole (Elliott). Her vacuum turns into a weird kind of an exorcism. her behavior causes the children to run away but not to pacify the house.</w:t>
      </w:r>
    </w:p>
    <w:p>
      <w:pPr>
        <w:pStyle w:val="style0"/>
        <w:ind w:firstLine="420"/>
        <w:rPr>
          <w:rFonts w:ascii="Times New Roman" w:cs="Times New Roman" w:hAnsi="Times New Roman"/>
          <w:b/>
          <w:bCs/>
          <w:sz w:val="24"/>
        </w:rPr>
      </w:pPr>
      <w:r>
        <w:rPr>
          <w:rFonts w:ascii="Times New Roman" w:cs="Times New Roman" w:hAnsi="Times New Roman"/>
          <w:b/>
          <w:bCs/>
          <w:sz w:val="24"/>
        </w:rPr>
        <w:t>Horror imagery is the family’s shared language</w:t>
      </w:r>
    </w:p>
    <w:p>
      <w:pPr>
        <w:pStyle w:val="style0"/>
        <w:ind w:firstLine="420"/>
        <w:rPr>
          <w:rFonts w:ascii="Times New Roman" w:cs="Times New Roman" w:hAnsi="Times New Roman"/>
          <w:sz w:val="24"/>
        </w:rPr>
      </w:pPr>
      <w:r>
        <w:rPr>
          <w:rFonts w:ascii="Times New Roman" w:cs="Times New Roman" w:hAnsi="Times New Roman"/>
          <w:sz w:val="24"/>
        </w:rPr>
        <w:t>Horror imagery is not just part of the plot. It is a formal device that shapes how the family communicates. The father lists demon names as if he is performing a show.</w:t>
      </w:r>
      <w:r>
        <w:rPr>
          <w:rFonts w:ascii="Times New Roman" w:cs="Times New Roman" w:hAnsi="Times New Roman"/>
          <w:sz w:val="24"/>
        </w:rPr>
        <w:t xml:space="preserve"> </w:t>
      </w:r>
      <w:r>
        <w:rPr>
          <w:rFonts w:ascii="Times New Roman" w:cs="Times New Roman" w:hAnsi="Times New Roman"/>
          <w:sz w:val="24"/>
        </w:rPr>
        <w:t xml:space="preserve">Within this domestic </w:t>
      </w:r>
      <w:r>
        <w:rPr>
          <w:rFonts w:ascii="Times New Roman" w:cs="Times New Roman" w:hAnsi="Times New Roman"/>
          <w:sz w:val="24"/>
        </w:rPr>
        <w:t>scenes</w:t>
      </w:r>
      <w:r>
        <w:rPr>
          <w:rFonts w:ascii="Times New Roman" w:cs="Times New Roman" w:hAnsi="Times New Roman"/>
          <w:sz w:val="24"/>
        </w:rPr>
        <w:t xml:space="preserve">, the story’s explicit horror imagery becomes the family’s shared language for thinking about their relationships. The father likes to list demons with theatrical flair, dropping names like “Beelzebub, Moloch, and Belial” as if he is performing for an invisible audience (Elliott). </w:t>
      </w:r>
      <w:r>
        <w:rPr>
          <w:rFonts w:ascii="Times New Roman" w:cs="Times New Roman" w:hAnsi="Times New Roman"/>
          <w:sz w:val="24"/>
        </w:rPr>
        <w:t>He likes feeling like an expert</w:t>
      </w:r>
      <w:r>
        <w:rPr>
          <w:rFonts w:ascii="Times New Roman" w:cs="Times New Roman" w:hAnsi="Times New Roman"/>
          <w:sz w:val="24"/>
        </w:rPr>
        <w:t xml:space="preserve">, </w:t>
      </w:r>
      <w:r>
        <w:rPr>
          <w:rFonts w:ascii="Times New Roman" w:cs="Times New Roman" w:hAnsi="Times New Roman"/>
          <w:sz w:val="24"/>
        </w:rPr>
        <w:t xml:space="preserve">His demon speeches give him a sense of power. He becomes authoritative when the children pay </w:t>
      </w:r>
      <w:r>
        <w:rPr>
          <w:rFonts w:ascii="Times New Roman" w:cs="Times New Roman" w:hAnsi="Times New Roman"/>
          <w:sz w:val="24"/>
        </w:rPr>
        <w:t>attention. Fear becomes his tool for feeling important.</w:t>
      </w:r>
      <w:r>
        <w:rPr>
          <w:rFonts w:ascii="Times New Roman" w:cs="Times New Roman" w:hAnsi="Times New Roman"/>
          <w:sz w:val="24"/>
        </w:rPr>
        <w:t xml:space="preserve"> </w:t>
      </w:r>
    </w:p>
    <w:p>
      <w:pPr>
        <w:pStyle w:val="style0"/>
        <w:ind w:firstLine="420"/>
        <w:rPr>
          <w:rFonts w:ascii="Times New Roman" w:cs="Times New Roman" w:hAnsi="Times New Roman"/>
          <w:sz w:val="24"/>
        </w:rPr>
      </w:pPr>
      <w:r>
        <w:rPr>
          <w:rFonts w:ascii="Times New Roman" w:cs="Times New Roman" w:hAnsi="Times New Roman"/>
          <w:sz w:val="24"/>
        </w:rPr>
        <w:t xml:space="preserve">Cabbage, the physically fragile youngest brother who “still resemble[s] a bleached frog,” takes the demon talk literally (Elliott). After Dad explains that the entity in </w:t>
      </w:r>
      <w:r>
        <w:rPr>
          <w:rFonts w:ascii="Times New Roman" w:cs="Times New Roman" w:hAnsi="Times New Roman"/>
          <w:i/>
          <w:iCs/>
          <w:sz w:val="24"/>
        </w:rPr>
        <w:t>The Exorcist</w:t>
      </w:r>
      <w:r>
        <w:rPr>
          <w:rFonts w:ascii="Times New Roman" w:cs="Times New Roman" w:hAnsi="Times New Roman"/>
          <w:sz w:val="24"/>
        </w:rPr>
        <w:t xml:space="preserve"> is Pazuzu, Cabbage </w:t>
      </w:r>
      <w:r>
        <w:rPr>
          <w:rFonts w:ascii="Times New Roman" w:cs="Times New Roman" w:hAnsi="Times New Roman"/>
          <w:sz w:val="24"/>
        </w:rPr>
        <w:t>announces</w:t>
      </w:r>
      <w:r>
        <w:rPr>
          <w:rFonts w:ascii="Times New Roman" w:cs="Times New Roman" w:hAnsi="Times New Roman" w:hint="eastAsia"/>
          <w:sz w:val="24"/>
          <w:lang w:eastAsia="zh-TW"/>
        </w:rPr>
        <w:t xml:space="preserve"> </w:t>
      </w:r>
      <w:r>
        <w:rPr>
          <w:rFonts w:ascii="Times New Roman" w:cs="Times New Roman" w:hAnsi="Times New Roman"/>
          <w:sz w:val="24"/>
        </w:rPr>
        <w:t>“I’ll kill Pazuzu too” and patiently explains his plan</w:t>
      </w:r>
      <w:r>
        <w:rPr>
          <w:rFonts w:ascii="Times New Roman" w:cs="Times New Roman" w:hAnsi="Times New Roman" w:hint="eastAsia"/>
          <w:sz w:val="24"/>
          <w:lang w:eastAsia="zh-TW"/>
        </w:rPr>
        <w:t xml:space="preserve"> by</w:t>
      </w:r>
      <w:r>
        <w:rPr>
          <w:rFonts w:ascii="Times New Roman" w:cs="Times New Roman" w:hAnsi="Times New Roman"/>
          <w:sz w:val="24"/>
        </w:rPr>
        <w:t xml:space="preserve"> </w:t>
      </w:r>
      <w:r>
        <w:rPr>
          <w:rFonts w:ascii="Times New Roman" w:cs="Times New Roman" w:hAnsi="Times New Roman"/>
          <w:sz w:val="24"/>
        </w:rPr>
        <w:t xml:space="preserve">“First I hit him with a brick, then stab him in the heart” (Elliott). His “Hell hole” is “three feet deep, surrounded by rocks and bricks and steak knives,” and when Dad finishes listing all the other demons, Cabbage </w:t>
      </w:r>
      <w:r>
        <w:rPr>
          <w:rFonts w:ascii="Times New Roman" w:cs="Times New Roman" w:hAnsi="Times New Roman"/>
          <w:sz w:val="24"/>
        </w:rPr>
        <w:t>answers</w:t>
      </w:r>
      <w:r>
        <w:rPr>
          <w:rFonts w:ascii="Times New Roman" w:cs="Times New Roman" w:hAnsi="Times New Roman"/>
          <w:sz w:val="24"/>
        </w:rPr>
        <w:t xml:space="preserve"> </w:t>
      </w:r>
      <w:r>
        <w:rPr>
          <w:rFonts w:ascii="Times New Roman" w:cs="Times New Roman" w:hAnsi="Times New Roman"/>
          <w:sz w:val="24"/>
        </w:rPr>
        <w:t>“I get ’</w:t>
      </w:r>
      <w:r>
        <w:rPr>
          <w:rFonts w:ascii="Times New Roman" w:cs="Times New Roman" w:hAnsi="Times New Roman"/>
          <w:sz w:val="24"/>
        </w:rPr>
        <w:t>em</w:t>
      </w:r>
      <w:r>
        <w:rPr>
          <w:rFonts w:ascii="Times New Roman" w:cs="Times New Roman" w:hAnsi="Times New Roman"/>
          <w:sz w:val="24"/>
        </w:rPr>
        <w:t xml:space="preserve"> all” and runs off to search for more “weaponry” (Elliott). The scene is darkly funny, but it also shows how a </w:t>
      </w:r>
      <w:r>
        <w:rPr>
          <w:rFonts w:ascii="Times New Roman" w:cs="Times New Roman" w:hAnsi="Times New Roman"/>
          <w:sz w:val="24"/>
        </w:rPr>
        <w:t>father’s</w:t>
      </w:r>
      <w:r>
        <w:rPr>
          <w:rFonts w:ascii="Times New Roman" w:cs="Times New Roman" w:hAnsi="Times New Roman"/>
          <w:sz w:val="24"/>
        </w:rPr>
        <w:t xml:space="preserve"> </w:t>
      </w:r>
      <w:r>
        <w:rPr>
          <w:rFonts w:ascii="Times New Roman" w:cs="Times New Roman" w:hAnsi="Times New Roman"/>
          <w:sz w:val="24"/>
        </w:rPr>
        <w:t xml:space="preserve">so called </w:t>
      </w:r>
      <w:r>
        <w:rPr>
          <w:rFonts w:ascii="Times New Roman" w:cs="Times New Roman" w:hAnsi="Times New Roman"/>
          <w:sz w:val="24"/>
        </w:rPr>
        <w:t>“fun” stories become a real mission in a child’s mind. Cabbage cannot fight his father’s temper, his mother’s absences, or the suffocating atmosphere of the house, so he channels his fear into a fantasy of hunting demons.</w:t>
      </w:r>
      <w:r>
        <w:rPr>
          <w:rFonts w:ascii="Times New Roman" w:cs="Times New Roman" w:hAnsi="Times New Roman"/>
          <w:sz w:val="24"/>
        </w:rPr>
        <w:t xml:space="preserve"> </w:t>
      </w:r>
      <w:r>
        <w:rPr>
          <w:rFonts w:ascii="Times New Roman" w:cs="Times New Roman" w:hAnsi="Times New Roman"/>
          <w:sz w:val="24"/>
        </w:rPr>
        <w:t>The domestic space becomes a haunted structure shaped by fear and performance.</w:t>
      </w:r>
    </w:p>
    <w:p>
      <w:pPr>
        <w:pStyle w:val="style0"/>
        <w:ind w:firstLine="420"/>
        <w:rPr>
          <w:rFonts w:ascii="Times New Roman" w:cs="Times New Roman" w:hAnsi="Times New Roman"/>
          <w:sz w:val="24"/>
        </w:rPr>
      </w:pPr>
      <w:r>
        <w:rPr>
          <w:rFonts w:ascii="Times New Roman" w:cs="Times New Roman" w:hAnsi="Times New Roman"/>
          <w:sz w:val="24"/>
        </w:rPr>
        <w:t xml:space="preserve">The siblings’ responses to </w:t>
      </w:r>
      <w:r>
        <w:rPr>
          <w:rFonts w:ascii="Times New Roman" w:cs="Times New Roman" w:hAnsi="Times New Roman"/>
          <w:i/>
          <w:iCs/>
          <w:sz w:val="24"/>
        </w:rPr>
        <w:t>The Exorcist</w:t>
      </w:r>
      <w:r>
        <w:rPr>
          <w:rFonts w:ascii="Times New Roman" w:cs="Times New Roman" w:hAnsi="Times New Roman"/>
          <w:sz w:val="24"/>
        </w:rPr>
        <w:t xml:space="preserve"> show how horror becomes a family ritual and a form of sibling kinship. The censored TV broadcast becomes the event the whole summer is building toward; previews “sent demonic currents through our house,” and the family gathers to marvel at Regan’s “sulfur-yellow eyes” and “pea-green vomit” (Elliott). The twins cling to each other, “</w:t>
      </w:r>
      <w:r>
        <w:rPr>
          <w:rFonts w:ascii="Times New Roman" w:cs="Times New Roman" w:hAnsi="Times New Roman"/>
          <w:sz w:val="24"/>
        </w:rPr>
        <w:t>trembl</w:t>
      </w:r>
      <w:r>
        <w:rPr>
          <w:rFonts w:ascii="Times New Roman" w:cs="Times New Roman" w:hAnsi="Times New Roman"/>
          <w:sz w:val="24"/>
        </w:rPr>
        <w:t>[</w:t>
      </w:r>
      <w:r>
        <w:rPr>
          <w:rFonts w:ascii="Times New Roman" w:cs="Times New Roman" w:hAnsi="Times New Roman"/>
          <w:sz w:val="24"/>
        </w:rPr>
        <w:t>ing</w:t>
      </w:r>
      <w:r>
        <w:rPr>
          <w:rFonts w:ascii="Times New Roman" w:cs="Times New Roman" w:hAnsi="Times New Roman"/>
          <w:sz w:val="24"/>
        </w:rPr>
        <w:t>] and hug[</w:t>
      </w:r>
      <w:r>
        <w:rPr>
          <w:rFonts w:ascii="Times New Roman" w:cs="Times New Roman" w:hAnsi="Times New Roman"/>
          <w:sz w:val="24"/>
        </w:rPr>
        <w:t>ging</w:t>
      </w:r>
      <w:r>
        <w:rPr>
          <w:rFonts w:ascii="Times New Roman" w:cs="Times New Roman" w:hAnsi="Times New Roman"/>
          <w:sz w:val="24"/>
        </w:rPr>
        <w:t xml:space="preserve">] each other on the plaid couch” when demon names are listed or when Regan snarls on-screen (Elliott). After the film finally airs and the parents, for once, cooperate to prepare the sofa bed, the children try to sleep together but jerk awake from nightmares and eventually form a “hysterical huddle,” pressing themselves together “as though longing to fuse their souls so the demon could not detect them” (Elliott). </w:t>
      </w:r>
      <w:r>
        <w:rPr>
          <w:rFonts w:ascii="Times New Roman" w:cs="Times New Roman" w:hAnsi="Times New Roman"/>
          <w:sz w:val="24"/>
        </w:rPr>
        <w:t>T</w:t>
      </w:r>
      <w:r>
        <w:rPr>
          <w:rFonts w:ascii="Times New Roman" w:cs="Times New Roman" w:hAnsi="Times New Roman"/>
          <w:sz w:val="24"/>
        </w:rPr>
        <w:t>heir kinship comes from fear</w:t>
      </w:r>
      <w:r>
        <w:rPr>
          <w:rFonts w:ascii="Times New Roman" w:cs="Times New Roman" w:hAnsi="Times New Roman"/>
          <w:sz w:val="24"/>
        </w:rPr>
        <w:t xml:space="preserve"> but</w:t>
      </w:r>
      <w:r>
        <w:rPr>
          <w:rFonts w:ascii="Times New Roman" w:cs="Times New Roman" w:hAnsi="Times New Roman"/>
          <w:sz w:val="24"/>
        </w:rPr>
        <w:t xml:space="preserve"> </w:t>
      </w:r>
      <w:r>
        <w:rPr>
          <w:rFonts w:ascii="Times New Roman" w:cs="Times New Roman" w:hAnsi="Times New Roman"/>
          <w:sz w:val="24"/>
        </w:rPr>
        <w:t xml:space="preserve">not </w:t>
      </w:r>
      <w:r>
        <w:rPr>
          <w:rFonts w:ascii="Times New Roman" w:cs="Times New Roman" w:hAnsi="Times New Roman"/>
          <w:sz w:val="24"/>
        </w:rPr>
        <w:t xml:space="preserve">from </w:t>
      </w:r>
      <w:r>
        <w:rPr>
          <w:rFonts w:ascii="Times New Roman" w:cs="Times New Roman" w:hAnsi="Times New Roman"/>
          <w:sz w:val="24"/>
        </w:rPr>
        <w:t>comfort. They protect each other because the parents cannot.</w:t>
      </w:r>
      <w:r>
        <w:rPr>
          <w:rFonts w:ascii="Times New Roman" w:cs="Times New Roman" w:hAnsi="Times New Roman"/>
          <w:sz w:val="24"/>
        </w:rPr>
        <w:t xml:space="preserve"> On the other hand, the language they use to imagine safety, souls fusing and demons hunting for victims, comes directly from their father’s stories and from the movie he insisted they were “old enough” to watch. </w:t>
      </w:r>
      <w:r>
        <w:rPr>
          <w:rFonts w:ascii="Times New Roman" w:cs="Times New Roman" w:hAnsi="Times New Roman"/>
          <w:sz w:val="24"/>
        </w:rPr>
        <w:t>Therefore, t</w:t>
      </w:r>
      <w:r>
        <w:rPr>
          <w:rFonts w:ascii="Times New Roman" w:cs="Times New Roman" w:hAnsi="Times New Roman"/>
          <w:sz w:val="24"/>
        </w:rPr>
        <w:t>heir most intimate form of bonding is shaped by the same horror script that has traumatized them.</w:t>
      </w:r>
    </w:p>
    <w:p>
      <w:pPr>
        <w:pStyle w:val="style0"/>
        <w:rPr>
          <w:rFonts w:ascii="Times New Roman" w:cs="Times New Roman" w:hAnsi="Times New Roman"/>
          <w:sz w:val="24"/>
        </w:rPr>
      </w:pPr>
      <w:r>
        <w:rPr>
          <w:rFonts w:ascii="Times New Roman" w:cs="Times New Roman" w:hAnsi="Times New Roman"/>
          <w:sz w:val="24"/>
        </w:rPr>
        <w:t xml:space="preserve">For the narrator herself, the demon imagery offers not just fear but also a fantasy of </w:t>
      </w:r>
      <w:r>
        <w:rPr>
          <w:rFonts w:ascii="Times New Roman" w:cs="Times New Roman" w:hAnsi="Times New Roman"/>
          <w:sz w:val="24"/>
        </w:rPr>
        <w:t>escap</w:t>
      </w:r>
      <w:r>
        <w:rPr>
          <w:rFonts w:ascii="Times New Roman" w:cs="Times New Roman" w:hAnsi="Times New Roman"/>
          <w:sz w:val="24"/>
        </w:rPr>
        <w:t>ing</w:t>
      </w:r>
      <w:r>
        <w:rPr>
          <w:rFonts w:ascii="Times New Roman" w:cs="Times New Roman" w:hAnsi="Times New Roman"/>
          <w:sz w:val="24"/>
        </w:rPr>
        <w:t xml:space="preserve"> </w:t>
      </w:r>
      <w:r>
        <w:rPr>
          <w:rFonts w:ascii="Times New Roman" w:cs="Times New Roman" w:hAnsi="Times New Roman"/>
          <w:sz w:val="24"/>
        </w:rPr>
        <w:t xml:space="preserve">her family. </w:t>
      </w:r>
      <w:r>
        <w:rPr>
          <w:rFonts w:ascii="Times New Roman" w:cs="Times New Roman" w:hAnsi="Times New Roman"/>
          <w:sz w:val="24"/>
        </w:rPr>
        <w:t>She sees his lion head, jackal paws, scorpion tail and serpentine penis (Elliott). She envisions him coming with the AC/DC Highway to Hell playing. Then she fantasizes that he becomes Tommy Lee, the drummer that she admires. Pazuzu in her mind is a representation of rebellion and glamour. He joins her fantasy of being a femme fatale with an eternal power (Elliott).</w:t>
      </w:r>
    </w:p>
    <w:p>
      <w:pPr>
        <w:pStyle w:val="style0"/>
        <w:ind w:firstLine="360" w:firstLineChars="150"/>
        <w:rPr>
          <w:rFonts w:ascii="Times New Roman" w:cs="Times New Roman" w:hAnsi="Times New Roman"/>
          <w:sz w:val="24"/>
        </w:rPr>
      </w:pPr>
      <w:r>
        <w:rPr>
          <w:rFonts w:ascii="Times New Roman" w:cs="Times New Roman" w:hAnsi="Times New Roman"/>
          <w:sz w:val="24"/>
        </w:rPr>
        <w:t>In</w:t>
      </w:r>
      <w:r>
        <w:rPr>
          <w:rFonts w:ascii="Times New Roman" w:cs="Times New Roman" w:hAnsi="Times New Roman"/>
          <w:sz w:val="24"/>
        </w:rPr>
        <w:t xml:space="preserve"> </w:t>
      </w:r>
      <w:r>
        <w:rPr>
          <w:rFonts w:ascii="Times New Roman" w:cs="Times New Roman" w:hAnsi="Times New Roman"/>
          <w:sz w:val="24"/>
        </w:rPr>
        <w:t>the final scene, she stretches her arms up from the shaking sofa bed and whispers “come in” to an imagined statue of Pazuzu hovering over her</w:t>
      </w:r>
      <w:r>
        <w:rPr>
          <w:rFonts w:ascii="Times New Roman" w:cs="Times New Roman" w:hAnsi="Times New Roman"/>
          <w:sz w:val="24"/>
        </w:rPr>
        <w:t>.</w:t>
      </w:r>
      <w:r>
        <w:rPr>
          <w:rFonts w:ascii="Times New Roman" w:cs="Times New Roman" w:hAnsi="Times New Roman"/>
          <w:sz w:val="24"/>
        </w:rPr>
        <w:t xml:space="preserve"> </w:t>
      </w:r>
      <w:r>
        <w:rPr>
          <w:rFonts w:ascii="Times New Roman" w:cs="Times New Roman" w:hAnsi="Times New Roman"/>
          <w:sz w:val="24"/>
        </w:rPr>
        <w:t>W</w:t>
      </w:r>
      <w:r>
        <w:rPr>
          <w:rFonts w:ascii="Times New Roman" w:cs="Times New Roman" w:hAnsi="Times New Roman"/>
          <w:sz w:val="24"/>
        </w:rPr>
        <w:t xml:space="preserve">e can read the invitation as more than a simple horror gesture (Elliott). </w:t>
      </w:r>
      <w:r>
        <w:rPr>
          <w:rFonts w:ascii="Times New Roman" w:cs="Times New Roman" w:hAnsi="Times New Roman"/>
          <w:sz w:val="24"/>
        </w:rPr>
        <w:t>Elliott magnifies these family dynamics with horror imagery. The demons in the story are human, it has addiction, frustration, anger, loneliness, and longing. These feelings are passed on among the family members in the form of stories, behavior and fantasies.</w:t>
      </w:r>
    </w:p>
    <w:p>
      <w:pPr>
        <w:pStyle w:val="style0"/>
        <w:rPr>
          <w:rFonts w:ascii="Times New Roman" w:cs="Times New Roman" w:hAnsi="Times New Roman"/>
          <w:sz w:val="24"/>
        </w:rPr>
      </w:pPr>
      <w:r>
        <w:rPr>
          <w:rFonts w:ascii="Times New Roman" w:cs="Times New Roman" w:hAnsi="Times New Roman"/>
          <w:b/>
          <w:bCs/>
          <w:sz w:val="24"/>
        </w:rPr>
        <w:t>Conclusion</w:t>
      </w:r>
    </w:p>
    <w:p>
      <w:pPr>
        <w:pStyle w:val="style0"/>
        <w:rPr>
          <w:rFonts w:ascii="Times New Roman" w:cs="Times New Roman" w:hAnsi="Times New Roman"/>
          <w:sz w:val="24"/>
        </w:rPr>
      </w:pPr>
      <w:r>
        <w:rPr>
          <w:rFonts w:ascii="Times New Roman" w:cs="Times New Roman" w:hAnsi="Times New Roman"/>
          <w:sz w:val="24"/>
        </w:rPr>
        <w:t xml:space="preserve">Viewed through the prism of kinship, the most frightening scenes of the story are not the scenes of possession or supernatural evil. They are based on the daily routine within the family that is </w:t>
      </w:r>
      <w:r>
        <w:rPr>
          <w:rFonts w:ascii="Times New Roman" w:cs="Times New Roman" w:hAnsi="Times New Roman"/>
          <w:sz w:val="24"/>
        </w:rPr>
        <w:t>repeated again</w:t>
      </w:r>
      <w:r>
        <w:rPr>
          <w:rFonts w:ascii="Times New Roman" w:cs="Times New Roman" w:hAnsi="Times New Roman"/>
          <w:sz w:val="24"/>
        </w:rPr>
        <w:t xml:space="preserve">. The father is so scary with his long speeches about </w:t>
      </w:r>
      <w:r>
        <w:rPr>
          <w:rFonts w:ascii="Times New Roman" w:cs="Times New Roman" w:hAnsi="Times New Roman"/>
          <w:sz w:val="24"/>
        </w:rPr>
        <w:t>demons since they reveal his desire to control and act even when his children are frightened. He likes the authority that fear provides him. The abrupt outbursts of the mother and her silent vanishings are also haunting since it teaches the children that they cannot always count on the mother to provide them with comfort and stability. These scenes reveal a family that is formed by emotional insecurities as opposed to security.</w:t>
      </w:r>
    </w:p>
    <w:p>
      <w:pPr>
        <w:pStyle w:val="style0"/>
        <w:rPr>
          <w:rFonts w:ascii="Times New Roman" w:cs="Times New Roman" w:hAnsi="Times New Roman"/>
          <w:sz w:val="24"/>
        </w:rPr>
      </w:pPr>
      <w:r>
        <w:rPr>
          <w:rFonts w:ascii="Times New Roman" w:cs="Times New Roman" w:hAnsi="Times New Roman"/>
          <w:sz w:val="24"/>
        </w:rPr>
        <w:t>Elliott employs horror imagery to overstate these dynamics, yet the real demons in this household are human</w:t>
      </w:r>
      <w:r>
        <w:rPr>
          <w:rFonts w:ascii="Times New Roman" w:cs="Times New Roman" w:hAnsi="Times New Roman"/>
          <w:sz w:val="24"/>
        </w:rPr>
        <w:t xml:space="preserve"> which is of</w:t>
      </w:r>
      <w:r>
        <w:rPr>
          <w:rFonts w:ascii="Times New Roman" w:cs="Times New Roman" w:hAnsi="Times New Roman"/>
          <w:sz w:val="24"/>
        </w:rPr>
        <w:t xml:space="preserve"> fear, addiction, frustration, loneliness, and denial. When the father declares that he is Hell, he unconsciously shows how these emotional patterns are transferred between parents and children. The children are not inheriting demonology, they are inheriting fear and confusion that in the future will be reflected in their nightmares, their games, and their dreams of possession.</w:t>
      </w:r>
    </w:p>
    <w:p>
      <w:pPr>
        <w:pStyle w:val="style0"/>
        <w:rPr>
          <w:rFonts w:ascii="Times New Roman" w:cs="Times New Roman" w:hAnsi="Times New Roman"/>
          <w:sz w:val="24"/>
        </w:rPr>
      </w:pPr>
      <w:r>
        <w:rPr>
          <w:rFonts w:ascii="Times New Roman" w:cs="Times New Roman" w:hAnsi="Times New Roman"/>
          <w:sz w:val="24"/>
        </w:rPr>
        <w:t>Finally, All the Other Demons is not merely a narrative of a scary film. It is a tale of how a family turns into its own ghost world. Elliott demonstrates that the most terrible demons are those within the home through the voice of the narrator, the tense domestic spaces, and the horror words that the family shares. According to the story, the actual forces that plague a family over generations are unresolved feelings and unspoken conflicts.</w:t>
      </w:r>
    </w:p>
    <w:p>
      <w:pPr>
        <w:pStyle w:val="style0"/>
        <w:rPr>
          <w:rFonts w:ascii="Times New Roman" w:cs="Times New Roman" w:hAnsi="Times New Roman"/>
          <w:sz w:val="24"/>
        </w:rPr>
      </w:pPr>
    </w:p>
    <w:p>
      <w:pPr>
        <w:pStyle w:val="style0"/>
        <w:rPr>
          <w:rFonts w:ascii="Times New Roman" w:cs="Times New Roman" w:hAnsi="Times New Roman"/>
          <w:sz w:val="24"/>
        </w:rPr>
      </w:pPr>
    </w:p>
    <w:p>
      <w:pPr>
        <w:pStyle w:val="style0"/>
        <w:rPr>
          <w:rFonts w:ascii="Times New Roman" w:cs="Times New Roman" w:hAnsi="Times New Roman"/>
          <w:sz w:val="24"/>
        </w:rPr>
      </w:pPr>
      <w:r>
        <w:rPr>
          <w:rFonts w:ascii="Times New Roman" w:cs="Times New Roman" w:hAnsi="Times New Roman"/>
          <w:b/>
          <w:bCs/>
          <w:sz w:val="24"/>
        </w:rPr>
        <w:t>Works Cited</w:t>
      </w:r>
    </w:p>
    <w:p>
      <w:pPr>
        <w:pStyle w:val="style0"/>
        <w:rPr>
          <w:rFonts w:ascii="Times New Roman" w:cs="Times New Roman" w:hAnsi="Times New Roman"/>
          <w:sz w:val="24"/>
        </w:rPr>
      </w:pPr>
      <w:r>
        <w:rPr>
          <w:rFonts w:ascii="Times New Roman" w:cs="Times New Roman" w:hAnsi="Times New Roman"/>
          <w:sz w:val="24"/>
        </w:rPr>
        <w:t xml:space="preserve">Elliott, Julia. “All the Other Demons.” </w:t>
      </w:r>
      <w:r>
        <w:rPr>
          <w:rFonts w:ascii="Times New Roman" w:cs="Times New Roman" w:hAnsi="Times New Roman"/>
          <w:i/>
          <w:iCs/>
          <w:sz w:val="24"/>
        </w:rPr>
        <w:t>The Georgia Review</w:t>
      </w:r>
      <w:r>
        <w:rPr>
          <w:rFonts w:ascii="Times New Roman" w:cs="Times New Roman" w:hAnsi="Times New Roman"/>
          <w:sz w:val="24"/>
        </w:rPr>
        <w:t>, 2024.</w:t>
      </w:r>
    </w:p>
    <w:sectPr>
      <w:pgSz w:w="11906" w:h="16838" w:orient="portrait"/>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DengXian">
    <w:altName w:val="等线"/>
    <w:panose1 w:val="02010600030001010101"/>
    <w:charset w:val="86"/>
    <w:family w:val="auto"/>
    <w:pitch w:val="variable"/>
    <w:sig w:usb0="A00002BF" w:usb1="38CF7CFA" w:usb2="00000016" w:usb3="00000000" w:csb0="0004000F" w:csb1="00000000"/>
  </w:font>
  <w:font w:name="Times New Roman">
    <w:altName w:val="Times New Roman"/>
    <w:panose1 w:val="02020603050004020304"/>
    <w:charset w:val="00"/>
    <w:family w:val="roman"/>
    <w:pitch w:val="variable"/>
    <w:sig w:usb0="E0002EFF" w:usb1="C000785B" w:usb2="00000009" w:usb3="00000000" w:csb0="000001FF" w:csb1="00000000"/>
  </w:font>
  <w:font w:name="SimSun">
    <w:altName w:val="宋体"/>
    <w:panose1 w:val="02010600030001010101"/>
    <w:charset w:val="86"/>
    <w:family w:val="auto"/>
    <w:pitch w:val="variable"/>
    <w:sig w:usb0="00000203" w:usb1="288F0000" w:usb2="00000016" w:usb3="00000000" w:csb0="00040001" w:csb1="00000000"/>
  </w:font>
  <w:font w:name="DengXian Light">
    <w:altName w:val="DengXian Light"/>
    <w:panose1 w:val="02010600030001010101"/>
    <w:charset w:val="86"/>
    <w:family w:val="auto"/>
    <w:pitch w:val="variable"/>
    <w:sig w:usb0="A00002BF" w:usb1="38CF7CFA" w:usb2="00000016" w:usb3="00000000" w:csb0="0004000F" w:csb1="00000000"/>
  </w:font>
  <w:font w:name="等线">
    <w:altName w:val=""/>
    <w:panose1 w:val="020f0502020002030204"/>
    <w:charset w:val="00"/>
    <w:family w:val="auto"/>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52"/>
  <w:bordersDoNotSurroundHeader/>
  <w:bordersDoNotSurroundFooter/>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等线" w:cs="宋体" w:eastAsia="等线" w:hAnsi="等线"/>
        <w:kern w:val="2"/>
        <w:sz w:val="21"/>
        <w:szCs w:val="24"/>
        <w:lang w:val="en-US" w:bidi="ar-SA" w:eastAsia="zh-CN"/>
      </w:rPr>
    </w:rPrDefault>
    <w:pPrDefault>
      <w:pPr>
        <w:spacing w:after="160" w:lineRule="auto" w:line="480"/>
      </w:pPr>
    </w:pPrDefault>
  </w:docDefaults>
  <w:style w:type="paragraph" w:default="1" w:styleId="style0">
    <w:name w:val="Normal"/>
    <w:next w:val="style0"/>
    <w:qFormat/>
    <w:pPr>
      <w:widowControl w:val="false"/>
      <w:jc w:val="both"/>
    </w:pPr>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94">
    <w:name w:val="Normal (Web)"/>
    <w:basedOn w:val="style0"/>
    <w:next w:val="style94"/>
    <w:uiPriority w:val="99"/>
    <w:pPr>
      <w:widowControl/>
      <w:spacing w:before="100" w:beforeAutospacing="true" w:after="100" w:afterAutospacing="true"/>
      <w:jc w:val="left"/>
    </w:pPr>
    <w:rPr>
      <w:rFonts w:ascii="SimSun" w:cs="SimSun" w:eastAsia="SimSun" w:hAnsi="SimSun"/>
      <w:kern w:val="0"/>
      <w:sz w:val="24"/>
    </w:rPr>
  </w:style>
  <w:style w:type="character" w:styleId="style88">
    <w:name w:val="Emphasis"/>
    <w:basedOn w:val="style65"/>
    <w:next w:val="style88"/>
    <w:qFormat/>
    <w:uiPriority w:val="20"/>
    <w:rPr>
      <w:i/>
      <w:iCs/>
    </w:rPr>
  </w:style>
  <w:style w:type="character" w:styleId="style87">
    <w:name w:val="Strong"/>
    <w:basedOn w:val="style65"/>
    <w:next w:val="style87"/>
    <w:qFormat/>
    <w:uiPriority w:val="22"/>
    <w:rPr>
      <w:b/>
      <w:bCs/>
    </w:rPr>
  </w:style>
  <w:style w:type="paragraph" w:styleId="style76">
    <w:name w:val="Date"/>
    <w:basedOn w:val="style0"/>
    <w:next w:val="style0"/>
    <w:link w:val="style4097"/>
    <w:uiPriority w:val="99"/>
    <w:pPr>
      <w:ind w:left="100" w:leftChars="2500"/>
    </w:pPr>
    <w:rPr/>
  </w:style>
  <w:style w:type="character" w:customStyle="1" w:styleId="style4097">
    <w:name w:val="日期 字元"/>
    <w:basedOn w:val="style65"/>
    <w:next w:val="style4097"/>
    <w:link w:val="style76"/>
    <w:uiPriority w:val="99"/>
  </w:style>
  <w:style w:type="paragraph" w:styleId="style178">
    <w:name w:val="Revision"/>
    <w:next w:val="style178"/>
    <w:uiPriority w:val="99"/>
    <w:pPr>
      <w:spacing w:after="0" w:lineRule="auto" w:line="240"/>
    </w:pPr>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Words>1905</Words>
  <Pages>7</Pages>
  <Characters>9677</Characters>
  <Application>WPS Office</Application>
  <DocSecurity>0</DocSecurity>
  <Paragraphs>28</Paragraphs>
  <ScaleCrop>false</ScaleCrop>
  <LinksUpToDate>false</LinksUpToDate>
  <CharactersWithSpaces>11559</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2025-12-02T15:26:46Z</dcterms:created>
  <dc:creator>Chloris Xue</dc:creator>
  <lastModifiedBy>SM-A065F</lastModifiedBy>
  <dcterms:modified xsi:type="dcterms:W3CDTF">2025-12-02T15:26:46Z</dcterms:modified>
  <revision>2</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af8cc7dd31104cad8a5cc517e175c685</vt:lpwstr>
  </property>
</Properties>
</file>